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9D" w:rsidRPr="00C15D29" w:rsidRDefault="00504E9D" w:rsidP="00504E9D">
      <w:pPr>
        <w:jc w:val="center"/>
        <w:rPr>
          <w:rFonts w:ascii="Tahoma" w:hAnsi="Tahoma" w:cs="Tahoma"/>
          <w:b/>
          <w:sz w:val="28"/>
          <w:szCs w:val="28"/>
        </w:rPr>
      </w:pPr>
      <w:r w:rsidRPr="00C15D29">
        <w:rPr>
          <w:rFonts w:ascii="Tahoma" w:hAnsi="Tahoma" w:cs="Tahoma"/>
          <w:b/>
          <w:sz w:val="28"/>
          <w:szCs w:val="28"/>
        </w:rPr>
        <w:t>Job Description</w:t>
      </w:r>
    </w:p>
    <w:p w:rsidR="00025FC2" w:rsidRPr="00C15D29" w:rsidRDefault="00063251" w:rsidP="00025FC2">
      <w:pPr>
        <w:jc w:val="center"/>
        <w:rPr>
          <w:rFonts w:ascii="Tahoma" w:hAnsi="Tahoma" w:cs="Tahoma"/>
          <w:b/>
          <w:sz w:val="28"/>
          <w:szCs w:val="28"/>
        </w:rPr>
      </w:pPr>
      <w:r>
        <w:rPr>
          <w:rFonts w:ascii="Tahoma" w:hAnsi="Tahoma" w:cs="Tahoma"/>
          <w:b/>
          <w:sz w:val="28"/>
          <w:szCs w:val="28"/>
        </w:rPr>
        <w:t xml:space="preserve">Senior </w:t>
      </w:r>
      <w:r w:rsidR="00A6396A">
        <w:rPr>
          <w:rFonts w:ascii="Tahoma" w:hAnsi="Tahoma" w:cs="Tahoma"/>
          <w:b/>
          <w:sz w:val="28"/>
          <w:szCs w:val="28"/>
        </w:rPr>
        <w:t>PCN Coach</w:t>
      </w:r>
    </w:p>
    <w:tbl>
      <w:tblPr>
        <w:tblStyle w:val="TableGrid"/>
        <w:tblW w:w="0" w:type="auto"/>
        <w:tblLook w:val="04A0" w:firstRow="1" w:lastRow="0" w:firstColumn="1" w:lastColumn="0" w:noHBand="0" w:noVBand="1"/>
      </w:tblPr>
      <w:tblGrid>
        <w:gridCol w:w="2827"/>
        <w:gridCol w:w="6189"/>
      </w:tblGrid>
      <w:tr w:rsidR="00504E9D" w:rsidRPr="00C15D29" w:rsidTr="004F35F5">
        <w:tc>
          <w:tcPr>
            <w:tcW w:w="3227"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Responsible to</w:t>
            </w:r>
          </w:p>
        </w:tc>
        <w:tc>
          <w:tcPr>
            <w:tcW w:w="7455" w:type="dxa"/>
            <w:shd w:val="clear" w:color="auto" w:fill="D9D9D9" w:themeFill="background1" w:themeFillShade="D9"/>
          </w:tcPr>
          <w:p w:rsidR="00504E9D" w:rsidRPr="00C15D29" w:rsidRDefault="00504E9D" w:rsidP="00063251">
            <w:pPr>
              <w:rPr>
                <w:rFonts w:ascii="Tahoma" w:hAnsi="Tahoma" w:cs="Tahoma"/>
                <w:sz w:val="24"/>
                <w:szCs w:val="24"/>
              </w:rPr>
            </w:pPr>
            <w:r w:rsidRPr="00C15D29">
              <w:rPr>
                <w:rFonts w:ascii="Tahoma" w:hAnsi="Tahoma" w:cs="Tahoma"/>
                <w:sz w:val="24"/>
                <w:szCs w:val="24"/>
              </w:rPr>
              <w:t>Manager/Senior Manager</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Salary</w:t>
            </w:r>
          </w:p>
        </w:tc>
        <w:tc>
          <w:tcPr>
            <w:tcW w:w="7455" w:type="dxa"/>
          </w:tcPr>
          <w:p w:rsidR="00504E9D" w:rsidRPr="00C15D29" w:rsidRDefault="00063251" w:rsidP="00063251">
            <w:pPr>
              <w:rPr>
                <w:rFonts w:ascii="Tahoma" w:hAnsi="Tahoma" w:cs="Tahoma"/>
                <w:sz w:val="24"/>
                <w:szCs w:val="24"/>
              </w:rPr>
            </w:pPr>
            <w:r>
              <w:rPr>
                <w:rFonts w:ascii="Tahoma" w:hAnsi="Tahoma" w:cs="Tahoma"/>
                <w:sz w:val="24"/>
                <w:szCs w:val="24"/>
              </w:rPr>
              <w:t>£25,801 per annum</w:t>
            </w:r>
            <w:r w:rsidR="00546BC3">
              <w:rPr>
                <w:rFonts w:ascii="Tahoma" w:hAnsi="Tahoma" w:cs="Tahoma"/>
                <w:sz w:val="24"/>
                <w:szCs w:val="24"/>
              </w:rPr>
              <w:t xml:space="preserve"> (fixed point 21 on the NJC scale)</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Hours per week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35</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Annual Leave per annum</w:t>
            </w:r>
          </w:p>
        </w:tc>
        <w:tc>
          <w:tcPr>
            <w:tcW w:w="7455" w:type="dxa"/>
          </w:tcPr>
          <w:p w:rsidR="00504E9D" w:rsidRPr="00C15D29" w:rsidRDefault="00504E9D" w:rsidP="004F35F5">
            <w:pPr>
              <w:rPr>
                <w:rFonts w:ascii="Tahoma" w:hAnsi="Tahoma" w:cs="Tahoma"/>
                <w:sz w:val="24"/>
                <w:szCs w:val="24"/>
              </w:rPr>
            </w:pPr>
            <w:r>
              <w:rPr>
                <w:rFonts w:ascii="Tahoma" w:hAnsi="Tahoma" w:cs="Tahoma"/>
                <w:sz w:val="24"/>
                <w:szCs w:val="24"/>
              </w:rPr>
              <w:t>25 (rising to 30 days after 5 years)</w:t>
            </w:r>
          </w:p>
        </w:tc>
      </w:tr>
      <w:tr w:rsidR="00504E9D" w:rsidRPr="00C15D29" w:rsidTr="004F35F5">
        <w:tc>
          <w:tcPr>
            <w:tcW w:w="3227" w:type="dxa"/>
          </w:tcPr>
          <w:p w:rsidR="00504E9D" w:rsidRPr="00C15D29" w:rsidRDefault="00504E9D" w:rsidP="004F35F5">
            <w:pPr>
              <w:rPr>
                <w:rFonts w:ascii="Tahoma" w:hAnsi="Tahoma" w:cs="Tahoma"/>
                <w:sz w:val="24"/>
                <w:szCs w:val="24"/>
              </w:rPr>
            </w:pPr>
            <w:r w:rsidRPr="00C15D29">
              <w:rPr>
                <w:rFonts w:ascii="Tahoma" w:hAnsi="Tahoma" w:cs="Tahoma"/>
                <w:sz w:val="24"/>
                <w:szCs w:val="24"/>
              </w:rPr>
              <w:t xml:space="preserve">Main base </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Zion Centre</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Contract</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Permanent</w:t>
            </w:r>
          </w:p>
        </w:tc>
      </w:tr>
      <w:tr w:rsidR="00504E9D" w:rsidRPr="00C15D29" w:rsidTr="004F35F5">
        <w:tc>
          <w:tcPr>
            <w:tcW w:w="3227" w:type="dxa"/>
          </w:tcPr>
          <w:p w:rsidR="00504E9D" w:rsidRPr="00C15D29" w:rsidRDefault="00504E9D" w:rsidP="004F35F5">
            <w:pPr>
              <w:rPr>
                <w:rFonts w:ascii="Tahoma" w:hAnsi="Tahoma" w:cs="Tahoma"/>
                <w:sz w:val="24"/>
                <w:szCs w:val="24"/>
              </w:rPr>
            </w:pPr>
            <w:r>
              <w:rPr>
                <w:rFonts w:ascii="Tahoma" w:hAnsi="Tahoma" w:cs="Tahoma"/>
                <w:sz w:val="24"/>
                <w:szCs w:val="24"/>
              </w:rPr>
              <w:t>Level of DBS check</w:t>
            </w:r>
          </w:p>
        </w:tc>
        <w:tc>
          <w:tcPr>
            <w:tcW w:w="7455" w:type="dxa"/>
          </w:tcPr>
          <w:p w:rsidR="00504E9D" w:rsidRPr="00C15D29" w:rsidRDefault="009E45DD" w:rsidP="004F35F5">
            <w:pPr>
              <w:rPr>
                <w:rFonts w:ascii="Tahoma" w:hAnsi="Tahoma" w:cs="Tahoma"/>
                <w:sz w:val="24"/>
                <w:szCs w:val="24"/>
              </w:rPr>
            </w:pPr>
            <w:r>
              <w:rPr>
                <w:rFonts w:ascii="Tahoma" w:hAnsi="Tahoma" w:cs="Tahoma"/>
                <w:sz w:val="24"/>
                <w:szCs w:val="24"/>
              </w:rPr>
              <w:t xml:space="preserve">Enhanced </w:t>
            </w: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aim</w:t>
            </w:r>
            <w:r>
              <w:rPr>
                <w:rFonts w:ascii="Tahoma" w:hAnsi="Tahoma" w:cs="Tahoma"/>
                <w:sz w:val="24"/>
                <w:szCs w:val="24"/>
              </w:rPr>
              <w:t>s</w:t>
            </w:r>
            <w:r w:rsidRPr="00C15D29">
              <w:rPr>
                <w:rFonts w:ascii="Tahoma" w:hAnsi="Tahoma" w:cs="Tahoma"/>
                <w:sz w:val="24"/>
                <w:szCs w:val="24"/>
              </w:rPr>
              <w:t xml:space="preserve"> of the post</w:t>
            </w:r>
          </w:p>
        </w:tc>
      </w:tr>
      <w:tr w:rsidR="00504E9D" w:rsidRPr="00C15D29" w:rsidTr="004F35F5">
        <w:trPr>
          <w:trHeight w:val="1146"/>
        </w:trPr>
        <w:tc>
          <w:tcPr>
            <w:tcW w:w="10682" w:type="dxa"/>
          </w:tcPr>
          <w:p w:rsidR="002D59AF" w:rsidRDefault="002D59AF" w:rsidP="002D59AF">
            <w:pPr>
              <w:rPr>
                <w:rFonts w:ascii="Tahoma" w:hAnsi="Tahoma" w:cs="Tahoma"/>
                <w:sz w:val="24"/>
                <w:szCs w:val="24"/>
              </w:rPr>
            </w:pPr>
            <w:r>
              <w:rPr>
                <w:rFonts w:ascii="Tahoma" w:hAnsi="Tahoma" w:cs="Tahoma"/>
                <w:sz w:val="24"/>
                <w:szCs w:val="24"/>
              </w:rPr>
              <w:t xml:space="preserve">Working within the </w:t>
            </w:r>
            <w:r w:rsidR="00A6396A">
              <w:rPr>
                <w:rFonts w:ascii="Tahoma" w:hAnsi="Tahoma" w:cs="Tahoma"/>
                <w:sz w:val="24"/>
                <w:szCs w:val="24"/>
              </w:rPr>
              <w:t xml:space="preserve">PCN team of the </w:t>
            </w:r>
            <w:r>
              <w:rPr>
                <w:rFonts w:ascii="Tahoma" w:hAnsi="Tahoma" w:cs="Tahoma"/>
                <w:sz w:val="24"/>
                <w:szCs w:val="24"/>
              </w:rPr>
              <w:t>Be Well Service you will work with individuals who have been assessed as needing high level support to achieve their health and wellbeing goals. Participants you will work with will have three or more issues which are preventing them from making changes and will be typically be struggling to make changes. You will</w:t>
            </w:r>
            <w:r w:rsidR="00063251">
              <w:rPr>
                <w:rFonts w:ascii="Tahoma" w:hAnsi="Tahoma" w:cs="Tahoma"/>
                <w:sz w:val="24"/>
                <w:szCs w:val="24"/>
              </w:rPr>
              <w:t xml:space="preserve"> also have line management responsibilities for PCN coaches</w:t>
            </w:r>
            <w:r>
              <w:rPr>
                <w:rFonts w:ascii="Tahoma" w:hAnsi="Tahoma" w:cs="Tahoma"/>
                <w:sz w:val="24"/>
                <w:szCs w:val="24"/>
              </w:rPr>
              <w:t>:</w:t>
            </w:r>
          </w:p>
          <w:p w:rsidR="009E45DD" w:rsidRDefault="009E45DD" w:rsidP="004F35F5">
            <w:pPr>
              <w:rPr>
                <w:rFonts w:ascii="Tahoma" w:hAnsi="Tahoma" w:cs="Tahoma"/>
                <w:sz w:val="24"/>
                <w:szCs w:val="24"/>
              </w:rPr>
            </w:pPr>
            <w:r>
              <w:rPr>
                <w:rFonts w:ascii="Tahoma" w:hAnsi="Tahoma" w:cs="Tahoma"/>
                <w:sz w:val="24"/>
                <w:szCs w:val="24"/>
              </w:rPr>
              <w:t>You will:</w:t>
            </w:r>
          </w:p>
          <w:p w:rsidR="002D59AF" w:rsidRDefault="00A6396A" w:rsidP="009E45DD">
            <w:pPr>
              <w:pStyle w:val="ListParagraph"/>
              <w:numPr>
                <w:ilvl w:val="0"/>
                <w:numId w:val="10"/>
              </w:numPr>
              <w:rPr>
                <w:rFonts w:ascii="Tahoma" w:hAnsi="Tahoma" w:cs="Tahoma"/>
                <w:sz w:val="24"/>
                <w:szCs w:val="24"/>
              </w:rPr>
            </w:pPr>
            <w:r>
              <w:rPr>
                <w:rFonts w:ascii="Tahoma" w:hAnsi="Tahoma" w:cs="Tahoma"/>
                <w:sz w:val="24"/>
                <w:szCs w:val="24"/>
              </w:rPr>
              <w:t xml:space="preserve">Assess </w:t>
            </w:r>
            <w:r w:rsidR="002D59AF">
              <w:rPr>
                <w:rFonts w:ascii="Tahoma" w:hAnsi="Tahoma" w:cs="Tahoma"/>
                <w:sz w:val="24"/>
                <w:szCs w:val="24"/>
              </w:rPr>
              <w:t xml:space="preserve">individuals </w:t>
            </w:r>
            <w:r>
              <w:rPr>
                <w:rFonts w:ascii="Tahoma" w:hAnsi="Tahoma" w:cs="Tahoma"/>
                <w:sz w:val="24"/>
                <w:szCs w:val="24"/>
              </w:rPr>
              <w:t>directly referred to PCN team</w:t>
            </w:r>
            <w:r w:rsidR="002D59AF">
              <w:rPr>
                <w:rFonts w:ascii="Tahoma" w:hAnsi="Tahoma" w:cs="Tahoma"/>
                <w:sz w:val="24"/>
                <w:szCs w:val="24"/>
              </w:rPr>
              <w:t xml:space="preserve"> </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M</w:t>
            </w:r>
            <w:r w:rsidR="009E45DD">
              <w:rPr>
                <w:rFonts w:ascii="Tahoma" w:hAnsi="Tahoma" w:cs="Tahoma"/>
                <w:sz w:val="24"/>
                <w:szCs w:val="24"/>
              </w:rPr>
              <w:t>anage a case load of clients</w:t>
            </w:r>
          </w:p>
          <w:p w:rsidR="00025FC2" w:rsidRPr="009E45DD" w:rsidRDefault="002D59AF" w:rsidP="009E45DD">
            <w:pPr>
              <w:pStyle w:val="ListParagraph"/>
              <w:numPr>
                <w:ilvl w:val="0"/>
                <w:numId w:val="10"/>
              </w:numPr>
              <w:rPr>
                <w:rFonts w:ascii="Tahoma" w:hAnsi="Tahoma" w:cs="Tahoma"/>
                <w:sz w:val="24"/>
                <w:szCs w:val="24"/>
              </w:rPr>
            </w:pPr>
            <w:r>
              <w:rPr>
                <w:rFonts w:ascii="Tahoma" w:hAnsi="Tahoma" w:cs="Tahoma"/>
                <w:sz w:val="24"/>
                <w:szCs w:val="24"/>
              </w:rPr>
              <w:t>U</w:t>
            </w:r>
            <w:r w:rsidR="00025FC2" w:rsidRPr="009E45DD">
              <w:rPr>
                <w:rFonts w:ascii="Tahoma" w:hAnsi="Tahoma" w:cs="Tahoma"/>
                <w:sz w:val="24"/>
                <w:szCs w:val="24"/>
              </w:rPr>
              <w:t xml:space="preserve">se person-centred and relationship based practice to support </w:t>
            </w:r>
            <w:r w:rsidR="009E45DD">
              <w:rPr>
                <w:rFonts w:ascii="Tahoma" w:hAnsi="Tahoma" w:cs="Tahoma"/>
                <w:sz w:val="24"/>
                <w:szCs w:val="24"/>
              </w:rPr>
              <w:t xml:space="preserve">participants </w:t>
            </w:r>
            <w:r w:rsidR="00025FC2" w:rsidRPr="009E45DD">
              <w:rPr>
                <w:rFonts w:ascii="Tahoma" w:hAnsi="Tahoma" w:cs="Tahoma"/>
                <w:sz w:val="24"/>
                <w:szCs w:val="24"/>
              </w:rPr>
              <w:t xml:space="preserve">to achieve progress against the goals and issues that are important to them. </w:t>
            </w:r>
          </w:p>
          <w:p w:rsidR="00504E9D" w:rsidRDefault="002D59AF" w:rsidP="009E45DD">
            <w:pPr>
              <w:pStyle w:val="ListParagraph"/>
              <w:numPr>
                <w:ilvl w:val="0"/>
                <w:numId w:val="10"/>
              </w:numPr>
              <w:rPr>
                <w:rFonts w:ascii="Tahoma" w:hAnsi="Tahoma" w:cs="Tahoma"/>
                <w:sz w:val="24"/>
                <w:szCs w:val="24"/>
              </w:rPr>
            </w:pPr>
            <w:r>
              <w:rPr>
                <w:rFonts w:ascii="Tahoma" w:hAnsi="Tahoma" w:cs="Tahoma"/>
                <w:sz w:val="24"/>
                <w:szCs w:val="24"/>
              </w:rPr>
              <w:t>D</w:t>
            </w:r>
            <w:r w:rsidR="00504E9D" w:rsidRPr="009E45DD">
              <w:rPr>
                <w:rFonts w:ascii="Tahoma" w:hAnsi="Tahoma" w:cs="Tahoma"/>
                <w:sz w:val="24"/>
                <w:szCs w:val="24"/>
              </w:rPr>
              <w:t xml:space="preserve">eliver a range of </w:t>
            </w:r>
            <w:r w:rsidR="00025FC2" w:rsidRPr="009E45DD">
              <w:rPr>
                <w:rFonts w:ascii="Tahoma" w:hAnsi="Tahoma" w:cs="Tahoma"/>
                <w:sz w:val="24"/>
                <w:szCs w:val="24"/>
              </w:rPr>
              <w:t xml:space="preserve">targeted and </w:t>
            </w:r>
            <w:r w:rsidR="00504E9D" w:rsidRPr="009E45DD">
              <w:rPr>
                <w:rFonts w:ascii="Tahoma" w:hAnsi="Tahoma" w:cs="Tahoma"/>
                <w:sz w:val="24"/>
                <w:szCs w:val="24"/>
              </w:rPr>
              <w:t xml:space="preserve">evidence based </w:t>
            </w:r>
            <w:r w:rsidR="00942160" w:rsidRPr="009E45DD">
              <w:rPr>
                <w:rFonts w:ascii="Tahoma" w:hAnsi="Tahoma" w:cs="Tahoma"/>
                <w:sz w:val="24"/>
                <w:szCs w:val="24"/>
              </w:rPr>
              <w:t>interventions</w:t>
            </w:r>
          </w:p>
          <w:p w:rsidR="00063251" w:rsidRPr="009E45DD" w:rsidRDefault="00063251" w:rsidP="009E45DD">
            <w:pPr>
              <w:pStyle w:val="ListParagraph"/>
              <w:numPr>
                <w:ilvl w:val="0"/>
                <w:numId w:val="10"/>
              </w:numPr>
              <w:rPr>
                <w:rFonts w:ascii="Tahoma" w:hAnsi="Tahoma" w:cs="Tahoma"/>
                <w:sz w:val="24"/>
                <w:szCs w:val="24"/>
              </w:rPr>
            </w:pPr>
            <w:r>
              <w:rPr>
                <w:rFonts w:ascii="Tahoma" w:hAnsi="Tahoma" w:cs="Tahoma"/>
                <w:sz w:val="24"/>
                <w:szCs w:val="24"/>
              </w:rPr>
              <w:t>Supervise a small team of PCN coaches</w:t>
            </w:r>
          </w:p>
          <w:p w:rsidR="00444166" w:rsidRPr="00444166" w:rsidRDefault="00444166" w:rsidP="00444166">
            <w:pPr>
              <w:rPr>
                <w:rFonts w:ascii="Tahoma" w:hAnsi="Tahoma" w:cs="Tahoma"/>
                <w:b/>
                <w:sz w:val="24"/>
                <w:szCs w:val="24"/>
              </w:rPr>
            </w:pPr>
          </w:p>
        </w:tc>
      </w:tr>
    </w:tbl>
    <w:p w:rsidR="00504E9D" w:rsidRPr="00C15D29" w:rsidRDefault="00504E9D" w:rsidP="00504E9D">
      <w:pPr>
        <w:rPr>
          <w:rFonts w:ascii="Tahoma" w:hAnsi="Tahoma" w:cs="Tahoma"/>
          <w:sz w:val="16"/>
          <w:szCs w:val="16"/>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Main duties of the post</w:t>
            </w:r>
          </w:p>
        </w:tc>
      </w:tr>
      <w:tr w:rsidR="00504E9D" w:rsidRPr="00C15D29" w:rsidTr="004F35F5">
        <w:tc>
          <w:tcPr>
            <w:tcW w:w="10682" w:type="dxa"/>
          </w:tcPr>
          <w:p w:rsidR="00504E9D" w:rsidRPr="00C15D29" w:rsidRDefault="00504E9D" w:rsidP="00004908">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 xml:space="preserve">To use a range of </w:t>
            </w:r>
            <w:r w:rsidR="00004908">
              <w:rPr>
                <w:rFonts w:ascii="Tahoma" w:hAnsi="Tahoma" w:cs="Tahoma"/>
                <w:sz w:val="24"/>
                <w:szCs w:val="24"/>
              </w:rPr>
              <w:t>person centred, and strengths based techniques to produce personalised and appropriately sequenced action plans for your clients</w:t>
            </w:r>
          </w:p>
        </w:tc>
      </w:tr>
      <w:tr w:rsidR="00004908" w:rsidRPr="00C15D29" w:rsidTr="004F35F5">
        <w:tc>
          <w:tcPr>
            <w:tcW w:w="10682" w:type="dxa"/>
          </w:tcPr>
          <w:p w:rsidR="00004908" w:rsidRPr="00C15D29" w:rsidRDefault="00004908" w:rsidP="00004908">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directly deliver a toolbox of evidence based interventions which improves physical health, mental health, employment and skills, and family circumstances. </w:t>
            </w:r>
          </w:p>
        </w:tc>
      </w:tr>
      <w:tr w:rsidR="00004908" w:rsidRPr="00C15D29" w:rsidTr="004F35F5">
        <w:tc>
          <w:tcPr>
            <w:tcW w:w="10682" w:type="dxa"/>
          </w:tcPr>
          <w:p w:rsidR="00004908" w:rsidRPr="00374AAC" w:rsidRDefault="009E45DD" w:rsidP="00A6396A">
            <w:pPr>
              <w:pStyle w:val="ListParagraph"/>
              <w:numPr>
                <w:ilvl w:val="0"/>
                <w:numId w:val="1"/>
              </w:numPr>
              <w:spacing w:after="0" w:line="240" w:lineRule="auto"/>
              <w:rPr>
                <w:rFonts w:ascii="Tahoma" w:hAnsi="Tahoma" w:cs="Tahoma"/>
                <w:sz w:val="24"/>
                <w:szCs w:val="24"/>
              </w:rPr>
            </w:pPr>
            <w:r w:rsidRPr="00374AAC">
              <w:rPr>
                <w:rFonts w:ascii="Tahoma" w:hAnsi="Tahoma" w:cs="Tahoma"/>
                <w:sz w:val="24"/>
                <w:szCs w:val="24"/>
              </w:rPr>
              <w:t xml:space="preserve">Assess all individuals </w:t>
            </w:r>
            <w:r w:rsidR="00A6396A">
              <w:rPr>
                <w:rFonts w:ascii="Tahoma" w:hAnsi="Tahoma" w:cs="Tahoma"/>
                <w:sz w:val="24"/>
                <w:szCs w:val="24"/>
              </w:rPr>
              <w:t>directly referred into the PCN offer</w:t>
            </w:r>
            <w:r w:rsidRPr="00374AAC">
              <w:rPr>
                <w:rFonts w:ascii="Tahoma" w:hAnsi="Tahoma" w:cs="Tahoma"/>
                <w:sz w:val="24"/>
                <w:szCs w:val="24"/>
              </w:rPr>
              <w:t xml:space="preserve"> </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manage a varied caseload of clients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work with groups of clients to help them achieve their goals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collate and analyse performance data as necessary</w:t>
            </w:r>
          </w:p>
        </w:tc>
      </w:tr>
      <w:tr w:rsidR="00A6396A" w:rsidRPr="00C15D29" w:rsidTr="004F35F5">
        <w:tc>
          <w:tcPr>
            <w:tcW w:w="10682" w:type="dxa"/>
          </w:tcPr>
          <w:p w:rsidR="00A6396A" w:rsidRPr="00C15D29" w:rsidRDefault="00A6396A" w:rsidP="00504E9D">
            <w:pPr>
              <w:pStyle w:val="ListParagraph"/>
              <w:numPr>
                <w:ilvl w:val="0"/>
                <w:numId w:val="1"/>
              </w:numPr>
              <w:spacing w:after="0" w:line="240" w:lineRule="auto"/>
              <w:rPr>
                <w:rFonts w:ascii="Tahoma" w:hAnsi="Tahoma" w:cs="Tahoma"/>
                <w:sz w:val="24"/>
                <w:szCs w:val="24"/>
              </w:rPr>
            </w:pPr>
            <w:r>
              <w:rPr>
                <w:rFonts w:ascii="Tahoma" w:hAnsi="Tahoma" w:cs="Tahoma"/>
                <w:sz w:val="24"/>
                <w:szCs w:val="24"/>
              </w:rPr>
              <w:t>To develop effective relationships with GP practices within you PCN</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lastRenderedPageBreak/>
              <w:t>To develop effective relationships with a range of external organisations and agencies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promote the service to communities and agencies as appropriate</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keep accurate and up to date records of clients records</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quality standards are adhered to and met and that audits are passed</w:t>
            </w:r>
          </w:p>
        </w:tc>
      </w:tr>
      <w:tr w:rsidR="00504E9D" w:rsidRPr="00C15D29" w:rsidTr="004F35F5">
        <w:tc>
          <w:tcPr>
            <w:tcW w:w="10682" w:type="dxa"/>
          </w:tcPr>
          <w:p w:rsidR="00504E9D" w:rsidRPr="00C15D29" w:rsidRDefault="00504E9D" w:rsidP="00504E9D">
            <w:pPr>
              <w:pStyle w:val="ListParagraph"/>
              <w:numPr>
                <w:ilvl w:val="0"/>
                <w:numId w:val="1"/>
              </w:numPr>
              <w:spacing w:after="0" w:line="240" w:lineRule="auto"/>
              <w:rPr>
                <w:rFonts w:ascii="Tahoma" w:hAnsi="Tahoma" w:cs="Tahoma"/>
                <w:sz w:val="24"/>
                <w:szCs w:val="24"/>
              </w:rPr>
            </w:pPr>
            <w:r w:rsidRPr="00C15D29">
              <w:rPr>
                <w:rFonts w:ascii="Tahoma" w:hAnsi="Tahoma" w:cs="Tahoma"/>
                <w:sz w:val="24"/>
                <w:szCs w:val="24"/>
              </w:rPr>
              <w:t>To ensure all statutory responsibilities are followed and reported as required</w:t>
            </w:r>
          </w:p>
        </w:tc>
      </w:tr>
      <w:tr w:rsidR="00374AAC" w:rsidRPr="00C15D29" w:rsidTr="004F35F5">
        <w:tc>
          <w:tcPr>
            <w:tcW w:w="10682" w:type="dxa"/>
          </w:tcPr>
          <w:p w:rsidR="00374AAC" w:rsidRPr="00C15D29" w:rsidRDefault="00374AAC" w:rsidP="00A6396A">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To actively participate in caseload management with your </w:t>
            </w:r>
            <w:r w:rsidR="00A6396A">
              <w:rPr>
                <w:rFonts w:ascii="Tahoma" w:hAnsi="Tahoma" w:cs="Tahoma"/>
                <w:sz w:val="24"/>
                <w:szCs w:val="24"/>
              </w:rPr>
              <w:t>manager</w:t>
            </w:r>
            <w:r>
              <w:rPr>
                <w:rFonts w:ascii="Tahoma" w:hAnsi="Tahoma" w:cs="Tahoma"/>
                <w:sz w:val="24"/>
                <w:szCs w:val="24"/>
              </w:rPr>
              <w:t xml:space="preserve"> </w:t>
            </w:r>
          </w:p>
        </w:tc>
      </w:tr>
      <w:tr w:rsidR="00063251" w:rsidRPr="00C15D29" w:rsidTr="004F35F5">
        <w:tc>
          <w:tcPr>
            <w:tcW w:w="10682" w:type="dxa"/>
          </w:tcPr>
          <w:p w:rsidR="00063251" w:rsidRDefault="00063251" w:rsidP="00A6396A">
            <w:pPr>
              <w:pStyle w:val="ListParagraph"/>
              <w:numPr>
                <w:ilvl w:val="0"/>
                <w:numId w:val="1"/>
              </w:numPr>
              <w:spacing w:after="0" w:line="240" w:lineRule="auto"/>
              <w:rPr>
                <w:rFonts w:ascii="Tahoma" w:hAnsi="Tahoma" w:cs="Tahoma"/>
                <w:sz w:val="24"/>
                <w:szCs w:val="24"/>
              </w:rPr>
            </w:pPr>
            <w:r>
              <w:rPr>
                <w:rFonts w:ascii="Tahoma" w:hAnsi="Tahoma" w:cs="Tahoma"/>
                <w:sz w:val="24"/>
                <w:szCs w:val="24"/>
              </w:rPr>
              <w:t>Line manage a supervise a small team of  coaches</w:t>
            </w:r>
          </w:p>
        </w:tc>
      </w:tr>
    </w:tbl>
    <w:p w:rsidR="00504E9D" w:rsidRPr="00C15D29" w:rsidRDefault="00504E9D" w:rsidP="00504E9D">
      <w:pPr>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504E9D" w:rsidRPr="00C15D29" w:rsidTr="004F35F5">
        <w:tc>
          <w:tcPr>
            <w:tcW w:w="10682" w:type="dxa"/>
            <w:shd w:val="clear" w:color="auto" w:fill="D9D9D9" w:themeFill="background1" w:themeFillShade="D9"/>
          </w:tcPr>
          <w:p w:rsidR="00504E9D" w:rsidRPr="00C15D29" w:rsidRDefault="00504E9D" w:rsidP="004F35F5">
            <w:pPr>
              <w:rPr>
                <w:rFonts w:ascii="Tahoma" w:hAnsi="Tahoma" w:cs="Tahoma"/>
                <w:sz w:val="24"/>
                <w:szCs w:val="24"/>
              </w:rPr>
            </w:pPr>
            <w:r w:rsidRPr="00C15D29">
              <w:rPr>
                <w:rFonts w:ascii="Tahoma" w:hAnsi="Tahoma" w:cs="Tahoma"/>
                <w:sz w:val="24"/>
                <w:szCs w:val="24"/>
              </w:rPr>
              <w:t>General work related expectations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within the Big Life group’s values ethos and vision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contribute to the development of the Big Life group</w:t>
            </w:r>
          </w:p>
        </w:tc>
      </w:tr>
      <w:tr w:rsidR="00A6396A" w:rsidRPr="00C15D29" w:rsidTr="004F35F5">
        <w:tc>
          <w:tcPr>
            <w:tcW w:w="10682" w:type="dxa"/>
          </w:tcPr>
          <w:p w:rsidR="00A6396A" w:rsidRPr="00C15D29" w:rsidRDefault="00A6396A" w:rsidP="00A6396A">
            <w:pPr>
              <w:pStyle w:val="ListParagraph"/>
              <w:numPr>
                <w:ilvl w:val="0"/>
                <w:numId w:val="2"/>
              </w:numPr>
              <w:spacing w:after="0" w:line="240" w:lineRule="auto"/>
              <w:rPr>
                <w:rFonts w:ascii="Tahoma" w:hAnsi="Tahoma" w:cs="Tahoma"/>
                <w:sz w:val="24"/>
                <w:szCs w:val="24"/>
              </w:rPr>
            </w:pPr>
            <w:r>
              <w:rPr>
                <w:rFonts w:ascii="Tahoma" w:hAnsi="Tahoma" w:cs="Tahoma"/>
                <w:sz w:val="24"/>
                <w:szCs w:val="24"/>
              </w:rPr>
              <w:t>To contribute to the development of you PCN relationships</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policies and procedures of the Big Life group, particularly (but not exclusively) Health and Safety; Information Governance and Safeguarding</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commit to own personal development and attend training or development activities as required</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work in accordance with all relevant legislation</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undergo regular supervision and at least an annual appraisal</w:t>
            </w:r>
          </w:p>
        </w:tc>
      </w:tr>
      <w:tr w:rsidR="00504E9D" w:rsidRPr="00C15D29" w:rsidTr="004F35F5">
        <w:tc>
          <w:tcPr>
            <w:tcW w:w="10682" w:type="dxa"/>
          </w:tcPr>
          <w:p w:rsidR="00504E9D" w:rsidRPr="00C15D29" w:rsidRDefault="00504E9D" w:rsidP="00504E9D">
            <w:pPr>
              <w:pStyle w:val="ListParagraph"/>
              <w:numPr>
                <w:ilvl w:val="0"/>
                <w:numId w:val="2"/>
              </w:numPr>
              <w:spacing w:after="0" w:line="240" w:lineRule="auto"/>
              <w:rPr>
                <w:rFonts w:ascii="Tahoma" w:hAnsi="Tahoma" w:cs="Tahoma"/>
                <w:sz w:val="24"/>
                <w:szCs w:val="24"/>
              </w:rPr>
            </w:pPr>
            <w:r w:rsidRPr="00C15D29">
              <w:rPr>
                <w:rFonts w:ascii="Tahoma" w:hAnsi="Tahoma" w:cs="Tahoma"/>
                <w:sz w:val="24"/>
                <w:szCs w:val="24"/>
              </w:rPr>
              <w:t>To undertake any other duties as required, and as appropriate to the post</w:t>
            </w:r>
          </w:p>
        </w:tc>
      </w:tr>
    </w:tbl>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8B3F6B" w:rsidRDefault="008B3F6B"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rPr>
          <w:rFonts w:ascii="Tahoma" w:hAnsi="Tahoma" w:cs="Tahoma"/>
          <w:sz w:val="24"/>
          <w:szCs w:val="24"/>
        </w:rPr>
      </w:pPr>
    </w:p>
    <w:p w:rsidR="00504E9D" w:rsidRDefault="00504E9D" w:rsidP="00504E9D">
      <w:pPr>
        <w:contextualSpacing/>
        <w:jc w:val="center"/>
        <w:rPr>
          <w:rFonts w:ascii="Tahoma" w:hAnsi="Tahoma" w:cs="Tahoma"/>
          <w:b/>
          <w:sz w:val="28"/>
          <w:szCs w:val="28"/>
        </w:rPr>
      </w:pPr>
      <w:r w:rsidRPr="00612ED3">
        <w:rPr>
          <w:rFonts w:ascii="Tahoma" w:hAnsi="Tahoma" w:cs="Tahoma"/>
          <w:b/>
          <w:sz w:val="28"/>
          <w:szCs w:val="28"/>
        </w:rPr>
        <w:t>Person Specification</w:t>
      </w:r>
    </w:p>
    <w:p w:rsidR="00504E9D" w:rsidRPr="00C15D29" w:rsidRDefault="00A6396A" w:rsidP="00504E9D">
      <w:pPr>
        <w:jc w:val="center"/>
        <w:rPr>
          <w:rFonts w:ascii="Tahoma" w:hAnsi="Tahoma" w:cs="Tahoma"/>
          <w:b/>
          <w:sz w:val="28"/>
          <w:szCs w:val="28"/>
        </w:rPr>
      </w:pPr>
      <w:r>
        <w:rPr>
          <w:rFonts w:ascii="Tahoma" w:hAnsi="Tahoma" w:cs="Tahoma"/>
          <w:b/>
          <w:sz w:val="28"/>
          <w:szCs w:val="28"/>
        </w:rPr>
        <w:t>PCN Community Coach</w:t>
      </w:r>
    </w:p>
    <w:p w:rsidR="00504E9D" w:rsidRPr="00612ED3" w:rsidRDefault="00504E9D" w:rsidP="00504E9D">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rsidR="00504E9D" w:rsidRPr="00543B14" w:rsidRDefault="00504E9D" w:rsidP="00504E9D">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105"/>
        <w:gridCol w:w="1911"/>
      </w:tblGrid>
      <w:tr w:rsidR="00504E9D" w:rsidRPr="00612ED3" w:rsidTr="00374AAC">
        <w:tc>
          <w:tcPr>
            <w:tcW w:w="7105"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lastRenderedPageBreak/>
              <w:t>Area</w:t>
            </w:r>
          </w:p>
        </w:tc>
        <w:tc>
          <w:tcPr>
            <w:tcW w:w="1911" w:type="dxa"/>
          </w:tcPr>
          <w:p w:rsidR="00504E9D" w:rsidRPr="00612ED3" w:rsidRDefault="00504E9D" w:rsidP="004F35F5">
            <w:pPr>
              <w:pStyle w:val="ListParagraph"/>
              <w:ind w:left="0"/>
              <w:rPr>
                <w:rFonts w:ascii="Tahoma" w:hAnsi="Tahoma" w:cs="Tahoma"/>
                <w:sz w:val="24"/>
                <w:szCs w:val="24"/>
              </w:rPr>
            </w:pPr>
            <w:r w:rsidRPr="00612ED3">
              <w:rPr>
                <w:rFonts w:ascii="Tahoma" w:hAnsi="Tahoma" w:cs="Tahoma"/>
                <w:sz w:val="24"/>
                <w:szCs w:val="24"/>
              </w:rPr>
              <w:t>Method of assessment</w:t>
            </w:r>
          </w:p>
        </w:tc>
      </w:tr>
      <w:tr w:rsidR="00504E9D" w:rsidRPr="00612ED3" w:rsidTr="00374AAC">
        <w:tc>
          <w:tcPr>
            <w:tcW w:w="7105" w:type="dxa"/>
            <w:shd w:val="clear" w:color="auto" w:fill="D9D9D9" w:themeFill="background1" w:themeFillShade="D9"/>
          </w:tcPr>
          <w:p w:rsidR="00504E9D" w:rsidRPr="004F3D2A" w:rsidRDefault="00504E9D" w:rsidP="004F35F5">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people facing a range of barriers and social issues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managing a caseload of clients and keeping up to date records using a database</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of working with individuals (1-2-1) and groups of people in different settings to help them achieve their goals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with a range of agencies and organisations to develop effective working relationships</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A93535"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Experience working with people with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374AAC" w:rsidRPr="00612ED3" w:rsidTr="00374AAC">
        <w:tc>
          <w:tcPr>
            <w:tcW w:w="7105" w:type="dxa"/>
          </w:tcPr>
          <w:p w:rsidR="00374AAC" w:rsidRDefault="00374AAC" w:rsidP="00A93535">
            <w:pPr>
              <w:pStyle w:val="ListParagraph"/>
              <w:numPr>
                <w:ilvl w:val="0"/>
                <w:numId w:val="3"/>
              </w:numPr>
              <w:spacing w:after="0" w:line="240" w:lineRule="auto"/>
              <w:rPr>
                <w:rFonts w:ascii="Tahoma" w:hAnsi="Tahoma" w:cs="Tahoma"/>
                <w:sz w:val="24"/>
                <w:szCs w:val="24"/>
              </w:rPr>
            </w:pPr>
            <w:r>
              <w:rPr>
                <w:rFonts w:ascii="Tahoma" w:hAnsi="Tahoma" w:cs="Tahoma"/>
                <w:sz w:val="24"/>
                <w:szCs w:val="24"/>
              </w:rPr>
              <w:t>Experience of working in a person centred way with individuals</w:t>
            </w:r>
          </w:p>
        </w:tc>
        <w:tc>
          <w:tcPr>
            <w:tcW w:w="1911" w:type="dxa"/>
          </w:tcPr>
          <w:p w:rsidR="00374AAC" w:rsidRDefault="00524223" w:rsidP="004F35F5">
            <w:pPr>
              <w:pStyle w:val="ListParagraph"/>
              <w:ind w:left="0"/>
              <w:rPr>
                <w:rFonts w:ascii="Tahoma" w:hAnsi="Tahoma" w:cs="Tahoma"/>
                <w:sz w:val="24"/>
                <w:szCs w:val="24"/>
              </w:rPr>
            </w:pPr>
            <w:r>
              <w:rPr>
                <w:rFonts w:ascii="Tahoma" w:hAnsi="Tahoma" w:cs="Tahoma"/>
                <w:sz w:val="24"/>
                <w:szCs w:val="24"/>
              </w:rPr>
              <w:t>I/T</w:t>
            </w:r>
          </w:p>
        </w:tc>
      </w:tr>
      <w:tr w:rsidR="00063251" w:rsidRPr="00612ED3" w:rsidTr="00374AAC">
        <w:tc>
          <w:tcPr>
            <w:tcW w:w="7105" w:type="dxa"/>
          </w:tcPr>
          <w:p w:rsidR="00063251" w:rsidRDefault="00063251" w:rsidP="00A93535">
            <w:pPr>
              <w:pStyle w:val="ListParagraph"/>
              <w:numPr>
                <w:ilvl w:val="0"/>
                <w:numId w:val="3"/>
              </w:numPr>
              <w:spacing w:after="0" w:line="240" w:lineRule="auto"/>
              <w:rPr>
                <w:rFonts w:ascii="Tahoma" w:hAnsi="Tahoma" w:cs="Tahoma"/>
                <w:sz w:val="24"/>
                <w:szCs w:val="24"/>
              </w:rPr>
            </w:pPr>
            <w:bookmarkStart w:id="0" w:name="_GoBack"/>
            <w:r>
              <w:rPr>
                <w:rFonts w:ascii="Tahoma" w:hAnsi="Tahoma" w:cs="Tahoma"/>
                <w:sz w:val="24"/>
                <w:szCs w:val="24"/>
              </w:rPr>
              <w:t>Experience of line managing and supervising staff</w:t>
            </w:r>
            <w:bookmarkEnd w:id="0"/>
          </w:p>
        </w:tc>
        <w:tc>
          <w:tcPr>
            <w:tcW w:w="1911" w:type="dxa"/>
          </w:tcPr>
          <w:p w:rsidR="00063251" w:rsidRDefault="00063251" w:rsidP="004F35F5">
            <w:pPr>
              <w:pStyle w:val="ListParagraph"/>
              <w:ind w:left="0"/>
              <w:rPr>
                <w:rFonts w:ascii="Tahoma" w:hAnsi="Tahoma" w:cs="Tahoma"/>
                <w:sz w:val="24"/>
                <w:szCs w:val="24"/>
              </w:rPr>
            </w:pPr>
            <w:r>
              <w:rPr>
                <w:rFonts w:ascii="Tahoma" w:hAnsi="Tahoma" w:cs="Tahoma"/>
                <w:sz w:val="24"/>
                <w:szCs w:val="24"/>
              </w:rPr>
              <w:t>A/1</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2.</w:t>
            </w:r>
            <w:r w:rsidRPr="00B62F69">
              <w:rPr>
                <w:rFonts w:ascii="Tahoma" w:hAnsi="Tahoma" w:cs="Tahoma"/>
                <w:b/>
                <w:sz w:val="24"/>
                <w:szCs w:val="24"/>
              </w:rPr>
              <w:t>Skills</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DA7F75">
            <w:pPr>
              <w:pStyle w:val="ListParagraph"/>
              <w:numPr>
                <w:ilvl w:val="0"/>
                <w:numId w:val="4"/>
              </w:numPr>
              <w:spacing w:after="0" w:line="240" w:lineRule="auto"/>
              <w:rPr>
                <w:rFonts w:ascii="Tahoma" w:hAnsi="Tahoma" w:cs="Tahoma"/>
                <w:sz w:val="24"/>
                <w:szCs w:val="24"/>
              </w:rPr>
            </w:pPr>
            <w:r>
              <w:rPr>
                <w:rFonts w:ascii="Tahoma" w:hAnsi="Tahoma" w:cs="Tahoma"/>
                <w:sz w:val="24"/>
                <w:szCs w:val="24"/>
              </w:rPr>
              <w:t xml:space="preserve">Ability to use a </w:t>
            </w:r>
            <w:r w:rsidR="00DA7F75">
              <w:rPr>
                <w:rFonts w:ascii="Tahoma" w:hAnsi="Tahoma" w:cs="Tahoma"/>
                <w:sz w:val="24"/>
                <w:szCs w:val="24"/>
              </w:rPr>
              <w:t xml:space="preserve">client database  or the </w:t>
            </w:r>
            <w:r>
              <w:rPr>
                <w:rFonts w:ascii="Tahoma" w:hAnsi="Tahoma" w:cs="Tahoma"/>
                <w:sz w:val="24"/>
                <w:szCs w:val="24"/>
              </w:rPr>
              <w:t>ability to learn how to use a database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assist clients to help them define and achieve their goals and aspirations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manage a varied and complex work load effectively</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I</w:t>
            </w:r>
            <w:r w:rsidR="00524223">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well across a range of different subject areas such as housing, mental health, education and debt management for example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w:t>
            </w:r>
          </w:p>
        </w:tc>
      </w:tr>
      <w:tr w:rsidR="00504E9D" w:rsidRPr="00612ED3" w:rsidTr="00374AAC">
        <w:tc>
          <w:tcPr>
            <w:tcW w:w="7105" w:type="dxa"/>
          </w:tcPr>
          <w:p w:rsidR="00504E9D" w:rsidRPr="00612ED3" w:rsidRDefault="00504E9D" w:rsidP="00504E9D">
            <w:pPr>
              <w:pStyle w:val="ListParagraph"/>
              <w:numPr>
                <w:ilvl w:val="0"/>
                <w:numId w:val="4"/>
              </w:numPr>
              <w:spacing w:after="0" w:line="240" w:lineRule="auto"/>
              <w:rPr>
                <w:rFonts w:ascii="Tahoma" w:hAnsi="Tahoma" w:cs="Tahoma"/>
                <w:sz w:val="24"/>
                <w:szCs w:val="24"/>
              </w:rPr>
            </w:pPr>
            <w:r>
              <w:rPr>
                <w:rFonts w:ascii="Tahoma" w:hAnsi="Tahoma" w:cs="Tahoma"/>
                <w:sz w:val="24"/>
                <w:szCs w:val="24"/>
              </w:rPr>
              <w:t>Ability to work with staff from a range of agencies and organisations to better integrate services for clients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T/I</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Knowledge </w:t>
            </w:r>
            <w:r w:rsidR="00A93535">
              <w:rPr>
                <w:rFonts w:ascii="Tahoma" w:hAnsi="Tahoma" w:cs="Tahoma"/>
                <w:sz w:val="24"/>
                <w:szCs w:val="24"/>
              </w:rPr>
              <w:t xml:space="preserve">and understanding of the difficulties faced by </w:t>
            </w:r>
            <w:r w:rsidR="00524223">
              <w:rPr>
                <w:rFonts w:ascii="Tahoma" w:hAnsi="Tahoma" w:cs="Tahoma"/>
                <w:sz w:val="24"/>
                <w:szCs w:val="24"/>
              </w:rPr>
              <w:t>people</w:t>
            </w:r>
            <w:r w:rsidR="00A93535">
              <w:rPr>
                <w:rFonts w:ascii="Tahoma" w:hAnsi="Tahoma" w:cs="Tahoma"/>
                <w:sz w:val="24"/>
                <w:szCs w:val="24"/>
              </w:rPr>
              <w:t xml:space="preserve"> who experience multiple needs. </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A6396A" w:rsidRPr="00612ED3" w:rsidTr="00374AAC">
        <w:tc>
          <w:tcPr>
            <w:tcW w:w="7105" w:type="dxa"/>
          </w:tcPr>
          <w:p w:rsidR="00A6396A" w:rsidRDefault="00A6396A" w:rsidP="00504E9D">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Primary Care Networks</w:t>
            </w:r>
          </w:p>
        </w:tc>
        <w:tc>
          <w:tcPr>
            <w:tcW w:w="1911" w:type="dxa"/>
          </w:tcPr>
          <w:p w:rsidR="00A6396A" w:rsidRDefault="00A6396A"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shd w:val="clear" w:color="auto" w:fill="D9D9D9" w:themeFill="background1" w:themeFillShade="D9"/>
          </w:tcPr>
          <w:p w:rsidR="00504E9D" w:rsidRPr="00B62F69" w:rsidRDefault="00504E9D" w:rsidP="00F80AAB">
            <w:pPr>
              <w:pStyle w:val="ListParagraph"/>
              <w:ind w:left="0"/>
              <w:rPr>
                <w:rFonts w:ascii="Tahoma" w:hAnsi="Tahoma" w:cs="Tahoma"/>
                <w:b/>
                <w:sz w:val="24"/>
                <w:szCs w:val="24"/>
              </w:rPr>
            </w:pPr>
            <w:r>
              <w:rPr>
                <w:rFonts w:ascii="Tahoma" w:hAnsi="Tahoma" w:cs="Tahoma"/>
                <w:b/>
                <w:sz w:val="24"/>
                <w:szCs w:val="24"/>
              </w:rPr>
              <w:t xml:space="preserve">4. Education </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2C7432" w:rsidP="005E221E">
            <w:pPr>
              <w:pStyle w:val="ListParagraph"/>
              <w:numPr>
                <w:ilvl w:val="0"/>
                <w:numId w:val="6"/>
              </w:numPr>
              <w:spacing w:after="0" w:line="240" w:lineRule="auto"/>
              <w:rPr>
                <w:rFonts w:ascii="Tahoma" w:hAnsi="Tahoma" w:cs="Tahoma"/>
                <w:sz w:val="24"/>
                <w:szCs w:val="24"/>
              </w:rPr>
            </w:pPr>
            <w:r>
              <w:rPr>
                <w:rFonts w:ascii="Tahoma" w:hAnsi="Tahoma" w:cs="Tahoma"/>
                <w:sz w:val="24"/>
                <w:szCs w:val="24"/>
              </w:rPr>
              <w:t>Level 5</w:t>
            </w:r>
            <w:r w:rsidR="00A93535">
              <w:rPr>
                <w:rFonts w:ascii="Tahoma" w:hAnsi="Tahoma" w:cs="Tahoma"/>
                <w:sz w:val="24"/>
                <w:szCs w:val="24"/>
              </w:rPr>
              <w:t xml:space="preserve"> qualification (</w:t>
            </w:r>
            <w:r w:rsidR="005E221E">
              <w:rPr>
                <w:rFonts w:ascii="Tahoma" w:hAnsi="Tahoma" w:cs="Tahoma"/>
                <w:sz w:val="24"/>
                <w:szCs w:val="24"/>
              </w:rPr>
              <w:t xml:space="preserve">i.e. </w:t>
            </w:r>
            <w:r w:rsidR="005E221E" w:rsidRPr="005E221E">
              <w:rPr>
                <w:rFonts w:ascii="Tahoma" w:hAnsi="Tahoma" w:cs="Tahoma"/>
                <w:sz w:val="24"/>
                <w:szCs w:val="24"/>
              </w:rPr>
              <w:t>Diploma of higher education Diploma of further education Foundation degree HND</w:t>
            </w:r>
            <w:r w:rsidR="00A93535">
              <w:rPr>
                <w:rFonts w:ascii="Tahoma" w:hAnsi="Tahoma" w:cs="Tahoma"/>
                <w:sz w:val="24"/>
                <w:szCs w:val="24"/>
              </w:rPr>
              <w:t xml:space="preserve">) </w:t>
            </w:r>
          </w:p>
        </w:tc>
        <w:tc>
          <w:tcPr>
            <w:tcW w:w="1911" w:type="dxa"/>
          </w:tcPr>
          <w:p w:rsidR="00504E9D" w:rsidRPr="00612ED3" w:rsidRDefault="00504E9D" w:rsidP="00524223">
            <w:pPr>
              <w:pStyle w:val="ListParagraph"/>
              <w:ind w:left="0"/>
              <w:rPr>
                <w:rFonts w:ascii="Tahoma" w:hAnsi="Tahoma" w:cs="Tahoma"/>
                <w:sz w:val="24"/>
                <w:szCs w:val="24"/>
              </w:rPr>
            </w:pPr>
            <w:r>
              <w:rPr>
                <w:rFonts w:ascii="Tahoma" w:hAnsi="Tahoma" w:cs="Tahoma"/>
                <w:sz w:val="24"/>
                <w:szCs w:val="24"/>
              </w:rPr>
              <w:t>A</w:t>
            </w:r>
          </w:p>
        </w:tc>
      </w:tr>
      <w:tr w:rsidR="00504E9D" w:rsidRPr="00612ED3" w:rsidTr="00374AAC">
        <w:tc>
          <w:tcPr>
            <w:tcW w:w="7105" w:type="dxa"/>
          </w:tcPr>
          <w:p w:rsidR="00A93535" w:rsidRPr="00A93535" w:rsidRDefault="00A93535" w:rsidP="00A93535">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Ability to learn at level 6, or evidence of substantial professional expertise in a similar role. </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A/T</w:t>
            </w:r>
          </w:p>
        </w:tc>
      </w:tr>
      <w:tr w:rsidR="00504E9D" w:rsidRPr="00612ED3" w:rsidTr="00374AAC">
        <w:tc>
          <w:tcPr>
            <w:tcW w:w="7105" w:type="dxa"/>
            <w:shd w:val="clear" w:color="auto" w:fill="D9D9D9" w:themeFill="background1" w:themeFillShade="D9"/>
          </w:tcPr>
          <w:p w:rsidR="00504E9D" w:rsidRPr="00B62F69" w:rsidRDefault="00504E9D" w:rsidP="004F35F5">
            <w:pPr>
              <w:pStyle w:val="ListParagraph"/>
              <w:ind w:left="0"/>
              <w:rPr>
                <w:rFonts w:ascii="Tahoma" w:hAnsi="Tahoma" w:cs="Tahoma"/>
                <w:b/>
                <w:sz w:val="24"/>
                <w:szCs w:val="24"/>
              </w:rPr>
            </w:pPr>
            <w:r>
              <w:rPr>
                <w:rFonts w:ascii="Tahoma" w:hAnsi="Tahoma" w:cs="Tahoma"/>
                <w:b/>
                <w:sz w:val="24"/>
                <w:szCs w:val="24"/>
              </w:rPr>
              <w:t xml:space="preserve">5. </w:t>
            </w:r>
            <w:r w:rsidRPr="00B62F69">
              <w:rPr>
                <w:rFonts w:ascii="Tahoma" w:hAnsi="Tahoma" w:cs="Tahoma"/>
                <w:b/>
                <w:sz w:val="24"/>
                <w:szCs w:val="24"/>
              </w:rPr>
              <w:t>Personal</w:t>
            </w:r>
          </w:p>
        </w:tc>
        <w:tc>
          <w:tcPr>
            <w:tcW w:w="1911" w:type="dxa"/>
            <w:shd w:val="clear" w:color="auto" w:fill="D9D9D9" w:themeFill="background1" w:themeFillShade="D9"/>
          </w:tcPr>
          <w:p w:rsidR="00504E9D" w:rsidRPr="00612ED3" w:rsidRDefault="00504E9D" w:rsidP="004F35F5">
            <w:pPr>
              <w:pStyle w:val="ListParagraph"/>
              <w:ind w:left="0"/>
              <w:rPr>
                <w:rFonts w:ascii="Tahoma" w:hAnsi="Tahoma" w:cs="Tahoma"/>
                <w:sz w:val="24"/>
                <w:szCs w:val="24"/>
              </w:rPr>
            </w:pPr>
          </w:p>
        </w:tc>
      </w:tr>
      <w:tr w:rsidR="00504E9D" w:rsidRPr="00612ED3" w:rsidTr="00374AAC">
        <w:tc>
          <w:tcPr>
            <w:tcW w:w="7105" w:type="dxa"/>
          </w:tcPr>
          <w:p w:rsidR="00504E9D" w:rsidRPr="00612ED3" w:rsidRDefault="00504E9D" w:rsidP="00524223">
            <w:pPr>
              <w:pStyle w:val="ListParagraph"/>
              <w:numPr>
                <w:ilvl w:val="0"/>
                <w:numId w:val="7"/>
              </w:numPr>
              <w:spacing w:after="0" w:line="240" w:lineRule="auto"/>
              <w:rPr>
                <w:rFonts w:ascii="Tahoma" w:hAnsi="Tahoma" w:cs="Tahoma"/>
                <w:sz w:val="24"/>
                <w:szCs w:val="24"/>
              </w:rPr>
            </w:pPr>
            <w:r>
              <w:rPr>
                <w:rFonts w:ascii="Tahoma" w:hAnsi="Tahoma" w:cs="Tahoma"/>
                <w:sz w:val="24"/>
                <w:szCs w:val="24"/>
              </w:rPr>
              <w:t>Positive outlook and a ‘can do’ attitude</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911" w:type="dxa"/>
          </w:tcPr>
          <w:p w:rsidR="00504E9D" w:rsidRPr="00612ED3" w:rsidRDefault="00524223" w:rsidP="004F35F5">
            <w:pPr>
              <w:pStyle w:val="ListParagraph"/>
              <w:ind w:left="0"/>
              <w:rPr>
                <w:rFonts w:ascii="Tahoma" w:hAnsi="Tahoma" w:cs="Tahoma"/>
                <w:sz w:val="24"/>
                <w:szCs w:val="24"/>
              </w:rPr>
            </w:pPr>
            <w:r>
              <w:rPr>
                <w:rFonts w:ascii="Tahoma" w:hAnsi="Tahoma" w:cs="Tahoma"/>
                <w:sz w:val="24"/>
                <w:szCs w:val="24"/>
              </w:rPr>
              <w:t>I/T</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lastRenderedPageBreak/>
              <w:t>Commitment to working towards the Big Life group’s ethos and values, including having a non-judgemental approach</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r w:rsidR="00504E9D" w:rsidRPr="00612ED3" w:rsidTr="00374AAC">
        <w:tc>
          <w:tcPr>
            <w:tcW w:w="7105" w:type="dxa"/>
          </w:tcPr>
          <w:p w:rsidR="00504E9D" w:rsidRPr="00612ED3" w:rsidRDefault="00504E9D" w:rsidP="00504E9D">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w:t>
            </w:r>
            <w:r w:rsidR="00DA7F75">
              <w:rPr>
                <w:rFonts w:ascii="Tahoma" w:hAnsi="Tahoma" w:cs="Tahoma"/>
                <w:sz w:val="24"/>
                <w:szCs w:val="24"/>
              </w:rPr>
              <w:t>, including attending a level 6 study programme linked to the role</w:t>
            </w:r>
            <w:r>
              <w:rPr>
                <w:rFonts w:ascii="Tahoma" w:hAnsi="Tahoma" w:cs="Tahoma"/>
                <w:sz w:val="24"/>
                <w:szCs w:val="24"/>
              </w:rPr>
              <w:t xml:space="preserve"> and willingness to regularly update skills and experience</w:t>
            </w:r>
          </w:p>
        </w:tc>
        <w:tc>
          <w:tcPr>
            <w:tcW w:w="1911" w:type="dxa"/>
          </w:tcPr>
          <w:p w:rsidR="00504E9D" w:rsidRPr="00612ED3" w:rsidRDefault="00504E9D" w:rsidP="004F35F5">
            <w:pPr>
              <w:pStyle w:val="ListParagraph"/>
              <w:ind w:left="0"/>
              <w:rPr>
                <w:rFonts w:ascii="Tahoma" w:hAnsi="Tahoma" w:cs="Tahoma"/>
                <w:sz w:val="24"/>
                <w:szCs w:val="24"/>
              </w:rPr>
            </w:pPr>
            <w:r>
              <w:rPr>
                <w:rFonts w:ascii="Tahoma" w:hAnsi="Tahoma" w:cs="Tahoma"/>
                <w:sz w:val="24"/>
                <w:szCs w:val="24"/>
              </w:rPr>
              <w:t>A/I</w:t>
            </w:r>
          </w:p>
        </w:tc>
      </w:tr>
    </w:tbl>
    <w:p w:rsidR="00422E6A" w:rsidRDefault="00422E6A"/>
    <w:sectPr w:rsidR="00422E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6B" w:rsidRDefault="008B3F6B" w:rsidP="008B3F6B">
      <w:pPr>
        <w:spacing w:after="0" w:line="240" w:lineRule="auto"/>
      </w:pPr>
      <w:r>
        <w:separator/>
      </w:r>
    </w:p>
  </w:endnote>
  <w:endnote w:type="continuationSeparator" w:id="0">
    <w:p w:rsidR="008B3F6B" w:rsidRDefault="008B3F6B" w:rsidP="008B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6B" w:rsidRDefault="008B3F6B" w:rsidP="008B3F6B">
      <w:pPr>
        <w:spacing w:after="0" w:line="240" w:lineRule="auto"/>
      </w:pPr>
      <w:r>
        <w:separator/>
      </w:r>
    </w:p>
  </w:footnote>
  <w:footnote w:type="continuationSeparator" w:id="0">
    <w:p w:rsidR="008B3F6B" w:rsidRDefault="008B3F6B" w:rsidP="008B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6B" w:rsidRDefault="008B3F6B">
    <w:pPr>
      <w:pStyle w:val="Header"/>
    </w:pPr>
    <w:r>
      <w:rPr>
        <w:noProof/>
        <w:lang w:eastAsia="en-GB"/>
      </w:rPr>
      <w:drawing>
        <wp:inline distT="0" distB="0" distL="0" distR="0" wp14:anchorId="5F102D4F" wp14:editId="0AA72BDC">
          <wp:extent cx="989913" cy="914400"/>
          <wp:effectExtent l="19050" t="0" r="687"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1" cstate="print"/>
                  <a:srcRect/>
                  <a:stretch>
                    <a:fillRect/>
                  </a:stretch>
                </pic:blipFill>
                <pic:spPr bwMode="auto">
                  <a:xfrm>
                    <a:off x="0" y="0"/>
                    <a:ext cx="992940" cy="9171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3A4E29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A151A"/>
    <w:multiLevelType w:val="hybridMultilevel"/>
    <w:tmpl w:val="F0FA523E"/>
    <w:lvl w:ilvl="0" w:tplc="440A8A7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21D6C"/>
    <w:multiLevelType w:val="hybridMultilevel"/>
    <w:tmpl w:val="F54A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A72D4"/>
    <w:multiLevelType w:val="hybridMultilevel"/>
    <w:tmpl w:val="92322E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6FE03413"/>
    <w:multiLevelType w:val="hybridMultilevel"/>
    <w:tmpl w:val="D652C6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9D"/>
    <w:rsid w:val="00004908"/>
    <w:rsid w:val="00025FC2"/>
    <w:rsid w:val="00063251"/>
    <w:rsid w:val="000636CC"/>
    <w:rsid w:val="002C7432"/>
    <w:rsid w:val="002D59AF"/>
    <w:rsid w:val="00374AAC"/>
    <w:rsid w:val="00422E6A"/>
    <w:rsid w:val="00444166"/>
    <w:rsid w:val="00452DFF"/>
    <w:rsid w:val="004630A8"/>
    <w:rsid w:val="00504E9D"/>
    <w:rsid w:val="00524223"/>
    <w:rsid w:val="00546BC3"/>
    <w:rsid w:val="005E221E"/>
    <w:rsid w:val="007A7244"/>
    <w:rsid w:val="00806228"/>
    <w:rsid w:val="008B3F6B"/>
    <w:rsid w:val="00942160"/>
    <w:rsid w:val="009C5870"/>
    <w:rsid w:val="009E45DD"/>
    <w:rsid w:val="00A6396A"/>
    <w:rsid w:val="00A93535"/>
    <w:rsid w:val="00AC6B55"/>
    <w:rsid w:val="00B66FEA"/>
    <w:rsid w:val="00DA7F75"/>
    <w:rsid w:val="00F8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C199-412A-4183-94DF-C77C7BA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E9D"/>
    <w:pPr>
      <w:ind w:left="720"/>
      <w:contextualSpacing/>
    </w:pPr>
  </w:style>
  <w:style w:type="paragraph" w:styleId="Header">
    <w:name w:val="header"/>
    <w:basedOn w:val="Normal"/>
    <w:link w:val="HeaderChar"/>
    <w:uiPriority w:val="99"/>
    <w:unhideWhenUsed/>
    <w:rsid w:val="008B3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6B"/>
  </w:style>
  <w:style w:type="paragraph" w:styleId="Footer">
    <w:name w:val="footer"/>
    <w:basedOn w:val="Normal"/>
    <w:link w:val="FooterChar"/>
    <w:uiPriority w:val="99"/>
    <w:unhideWhenUsed/>
    <w:rsid w:val="008B3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Perry-Cockin</dc:creator>
  <cp:keywords/>
  <dc:description/>
  <cp:lastModifiedBy>Jessica Grieve</cp:lastModifiedBy>
  <cp:revision>2</cp:revision>
  <dcterms:created xsi:type="dcterms:W3CDTF">2019-12-31T09:43:00Z</dcterms:created>
  <dcterms:modified xsi:type="dcterms:W3CDTF">2019-12-31T09:43:00Z</dcterms:modified>
</cp:coreProperties>
</file>