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E00E82" w:rsidP="000E5B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£26</w:t>
            </w:r>
            <w:r w:rsidR="00E736BC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220</w:t>
            </w:r>
            <w:r w:rsidR="00E736B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0224">
              <w:rPr>
                <w:rFonts w:ascii="Tahoma" w:hAnsi="Tahoma" w:cs="Tahoma"/>
                <w:sz w:val="24"/>
                <w:szCs w:val="24"/>
              </w:rPr>
              <w:t xml:space="preserve"> per annum (</w:t>
            </w:r>
            <w:r>
              <w:rPr>
                <w:rFonts w:ascii="Tahoma" w:hAnsi="Tahoma" w:cs="Tahoma"/>
                <w:sz w:val="24"/>
                <w:szCs w:val="24"/>
              </w:rPr>
              <w:t xml:space="preserve">band 5 </w:t>
            </w:r>
            <w:r w:rsidR="000E5B1C">
              <w:rPr>
                <w:rFonts w:ascii="Tahoma" w:hAnsi="Tahoma" w:cs="Tahoma"/>
                <w:sz w:val="24"/>
                <w:szCs w:val="24"/>
              </w:rPr>
              <w:t>fixed point 4</w:t>
            </w:r>
            <w:r w:rsidR="00810224">
              <w:rPr>
                <w:rFonts w:ascii="Tahoma" w:hAnsi="Tahoma" w:cs="Tahoma"/>
                <w:sz w:val="24"/>
                <w:szCs w:val="24"/>
              </w:rPr>
              <w:t xml:space="preserve"> on the NHS scale)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E736BC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Thinking Ahead </w:t>
            </w:r>
            <w:r w:rsidR="000E5B1C">
              <w:rPr>
                <w:rFonts w:ascii="Tahoma" w:hAnsi="Tahoma" w:cs="Tahoma"/>
                <w:sz w:val="24"/>
                <w:szCs w:val="24"/>
              </w:rPr>
              <w:t>- Rochdale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E5B1C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5639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2E6F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D70F1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37FF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97338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00E82"/>
    <w:rsid w:val="00E1450D"/>
    <w:rsid w:val="00E20D08"/>
    <w:rsid w:val="00E30F04"/>
    <w:rsid w:val="00E527FD"/>
    <w:rsid w:val="00E54F86"/>
    <w:rsid w:val="00E736BC"/>
    <w:rsid w:val="00E75CFF"/>
    <w:rsid w:val="00E778C9"/>
    <w:rsid w:val="00E916D8"/>
    <w:rsid w:val="00E9462F"/>
    <w:rsid w:val="00EC513A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cp:lastPrinted>2017-07-13T09:19:00Z</cp:lastPrinted>
  <dcterms:created xsi:type="dcterms:W3CDTF">2019-11-04T14:03:00Z</dcterms:created>
  <dcterms:modified xsi:type="dcterms:W3CDTF">2019-11-04T14:03:00Z</dcterms:modified>
</cp:coreProperties>
</file>